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40207" w14:textId="77777777" w:rsidR="009E78D8" w:rsidRDefault="009E78D8" w:rsidP="000E1BF6">
      <w:pPr>
        <w:ind w:left="-142"/>
        <w:rPr>
          <w:rFonts w:ascii="Arial" w:hAnsi="Arial" w:cs="Arial"/>
          <w:color w:val="00CC99"/>
          <w:sz w:val="32"/>
          <w:szCs w:val="32"/>
        </w:rPr>
      </w:pPr>
      <w:bookmarkStart w:id="0" w:name="_GoBack"/>
      <w:bookmarkEnd w:id="0"/>
    </w:p>
    <w:p w14:paraId="48EEBEE1" w14:textId="77777777" w:rsidR="004804E1" w:rsidRDefault="00647FD6" w:rsidP="000E1BF6">
      <w:pPr>
        <w:ind w:left="-142"/>
        <w:rPr>
          <w:rFonts w:ascii="Arial" w:hAnsi="Arial" w:cs="Arial"/>
          <w:color w:val="00CC99"/>
          <w:sz w:val="32"/>
          <w:szCs w:val="32"/>
        </w:rPr>
      </w:pPr>
      <w:r>
        <w:rPr>
          <w:rFonts w:ascii="Arial" w:hAnsi="Arial" w:cs="Arial"/>
          <w:color w:val="00CC99"/>
          <w:sz w:val="32"/>
          <w:szCs w:val="32"/>
        </w:rPr>
        <w:t>Cone Beam CT: Service Level Agreement</w:t>
      </w:r>
    </w:p>
    <w:tbl>
      <w:tblPr>
        <w:tblW w:w="101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84"/>
      </w:tblGrid>
      <w:tr w:rsidR="00AC6A17" w14:paraId="23CD1AE4" w14:textId="77777777" w:rsidTr="00B4046F">
        <w:trPr>
          <w:trHeight w:val="256"/>
        </w:trPr>
        <w:tc>
          <w:tcPr>
            <w:tcW w:w="10184" w:type="dxa"/>
          </w:tcPr>
          <w:p w14:paraId="0A1D8CA4" w14:textId="77777777" w:rsidR="00AC6A17" w:rsidRDefault="00647FD6" w:rsidP="00647FD6">
            <w:pPr>
              <w:pStyle w:val="Pa21"/>
              <w:rPr>
                <w:color w:val="00CC99"/>
              </w:rPr>
            </w:pPr>
            <w:r w:rsidRPr="00647FD6">
              <w:rPr>
                <w:color w:val="00CC99"/>
              </w:rPr>
              <w:t>For the Referral of Patients for Dental Cone Beam</w:t>
            </w:r>
            <w:r>
              <w:rPr>
                <w:color w:val="00CC99"/>
              </w:rPr>
              <w:t xml:space="preserve"> CT Examinations</w:t>
            </w:r>
          </w:p>
          <w:p w14:paraId="2AA92D52" w14:textId="77777777" w:rsidR="00647FD6" w:rsidRPr="0011146B" w:rsidRDefault="00647FD6" w:rsidP="00647FD6">
            <w:pPr>
              <w:spacing w:after="0" w:line="240" w:lineRule="auto"/>
              <w:rPr>
                <w:color w:val="00CC99"/>
              </w:rPr>
            </w:pPr>
          </w:p>
          <w:tbl>
            <w:tblPr>
              <w:tblStyle w:val="TableGrid"/>
              <w:tblW w:w="10021" w:type="dxa"/>
              <w:tblBorders>
                <w:top w:val="single" w:sz="8" w:space="0" w:color="00CC99"/>
                <w:left w:val="single" w:sz="8" w:space="0" w:color="00CC99"/>
                <w:bottom w:val="single" w:sz="8" w:space="0" w:color="00CC99"/>
                <w:right w:val="single" w:sz="8" w:space="0" w:color="00CC99"/>
                <w:insideH w:val="single" w:sz="8" w:space="0" w:color="00CC99"/>
                <w:insideV w:val="single" w:sz="8" w:space="0" w:color="00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3506"/>
              <w:gridCol w:w="1276"/>
              <w:gridCol w:w="3827"/>
            </w:tblGrid>
            <w:tr w:rsidR="00647FD6" w:rsidRPr="004804E1" w14:paraId="1F3EC6A8" w14:textId="77777777" w:rsidTr="009E78D8">
              <w:tc>
                <w:tcPr>
                  <w:tcW w:w="4918" w:type="dxa"/>
                  <w:gridSpan w:val="2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373C700A" w14:textId="77777777" w:rsidR="00647FD6" w:rsidRPr="004804E1" w:rsidRDefault="00647FD6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Referring practice</w:t>
                  </w:r>
                </w:p>
              </w:tc>
              <w:tc>
                <w:tcPr>
                  <w:tcW w:w="5103" w:type="dxa"/>
                  <w:gridSpan w:val="2"/>
                  <w:shd w:val="pct55" w:color="00CC99" w:fill="auto"/>
                </w:tcPr>
                <w:p w14:paraId="24A313E4" w14:textId="77777777" w:rsidR="00647FD6" w:rsidRPr="004804E1" w:rsidRDefault="00647FD6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CBCT practice</w:t>
                  </w:r>
                </w:p>
              </w:tc>
            </w:tr>
            <w:tr w:rsidR="009E78D8" w:rsidRPr="00723511" w14:paraId="3B9E9E37" w14:textId="77777777" w:rsidTr="009E78D8">
              <w:tc>
                <w:tcPr>
                  <w:tcW w:w="1412" w:type="dxa"/>
                  <w:shd w:val="pct55" w:color="00CC99" w:fill="auto"/>
                </w:tcPr>
                <w:p w14:paraId="4657D0AE" w14:textId="77777777" w:rsidR="009E78D8" w:rsidRPr="0011146B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31ED7F26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7F33A9C5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Address</w:t>
                  </w:r>
                </w:p>
                <w:p w14:paraId="7C04EA04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3929A9B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A420F98" w14:textId="77777777" w:rsidR="009E78D8" w:rsidRPr="0011146B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</w:tcPr>
                <w:p w14:paraId="235CE12F" w14:textId="77777777" w:rsidR="009E78D8" w:rsidRDefault="009E78D8" w:rsidP="00561D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378CEF" w14:textId="77777777" w:rsidR="009E78D8" w:rsidRDefault="009E78D8" w:rsidP="00561D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2683E5" w14:textId="77777777" w:rsidR="009E78D8" w:rsidRPr="00723511" w:rsidRDefault="009E78D8" w:rsidP="00561D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78D8" w:rsidRPr="00723511" w14:paraId="60528921" w14:textId="77777777" w:rsidTr="009E78D8">
              <w:trPr>
                <w:trHeight w:val="315"/>
              </w:trPr>
              <w:tc>
                <w:tcPr>
                  <w:tcW w:w="1412" w:type="dxa"/>
                  <w:shd w:val="pct55" w:color="00CC99" w:fill="auto"/>
                </w:tcPr>
                <w:p w14:paraId="4F287C65" w14:textId="77777777" w:rsidR="009E78D8" w:rsidRPr="0011146B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5F39156B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2BF784D6" w14:textId="77777777" w:rsidR="009E78D8" w:rsidRPr="0011146B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</w:t>
                  </w:r>
                </w:p>
              </w:tc>
              <w:tc>
                <w:tcPr>
                  <w:tcW w:w="3827" w:type="dxa"/>
                </w:tcPr>
                <w:p w14:paraId="51AFCCD9" w14:textId="77777777" w:rsidR="009E78D8" w:rsidRPr="00723511" w:rsidRDefault="009E78D8" w:rsidP="00561D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78D8" w:rsidRPr="00723511" w14:paraId="2D8DA0DB" w14:textId="77777777" w:rsidTr="009E78D8">
              <w:tc>
                <w:tcPr>
                  <w:tcW w:w="1412" w:type="dxa"/>
                  <w:shd w:val="pct55" w:color="00CC99" w:fill="auto"/>
                </w:tcPr>
                <w:p w14:paraId="5963B132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</w:p>
                <w:p w14:paraId="6091AED1" w14:textId="77777777" w:rsidR="00D127D3" w:rsidRDefault="00D127D3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4FEC7818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3DC80756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3827" w:type="dxa"/>
                </w:tcPr>
                <w:p w14:paraId="3DCE472F" w14:textId="77777777" w:rsidR="009E78D8" w:rsidRPr="00723511" w:rsidRDefault="009E78D8" w:rsidP="00561D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78D8" w:rsidRPr="00723511" w14:paraId="397C0050" w14:textId="77777777" w:rsidTr="009E78D8">
              <w:tc>
                <w:tcPr>
                  <w:tcW w:w="1412" w:type="dxa"/>
                  <w:shd w:val="pct55" w:color="00CC99" w:fill="auto"/>
                </w:tcPr>
                <w:p w14:paraId="2D60AFAD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Name of legal person*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71404993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4A53826A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Name of legal person*</w:t>
                  </w:r>
                </w:p>
              </w:tc>
              <w:tc>
                <w:tcPr>
                  <w:tcW w:w="3827" w:type="dxa"/>
                </w:tcPr>
                <w:p w14:paraId="00BEF9A6" w14:textId="77777777" w:rsidR="009E78D8" w:rsidRPr="00723511" w:rsidRDefault="009E78D8" w:rsidP="00561D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24E0F1" w14:textId="77777777" w:rsidR="00647FD6" w:rsidRDefault="00647FD6" w:rsidP="00647FD6">
            <w:pPr>
              <w:rPr>
                <w:color w:val="00CC99"/>
              </w:rPr>
            </w:pPr>
          </w:p>
          <w:tbl>
            <w:tblPr>
              <w:tblStyle w:val="TableGrid"/>
              <w:tblW w:w="10021" w:type="dxa"/>
              <w:tblBorders>
                <w:top w:val="single" w:sz="8" w:space="0" w:color="00CC99"/>
                <w:left w:val="single" w:sz="8" w:space="0" w:color="00CC99"/>
                <w:bottom w:val="single" w:sz="8" w:space="0" w:color="00CC99"/>
                <w:right w:val="single" w:sz="8" w:space="0" w:color="00CC99"/>
                <w:insideH w:val="single" w:sz="8" w:space="0" w:color="00CC99"/>
                <w:insideV w:val="single" w:sz="8" w:space="0" w:color="00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21"/>
            </w:tblGrid>
            <w:tr w:rsidR="00647FD6" w:rsidRPr="004804E1" w14:paraId="06560CD0" w14:textId="77777777" w:rsidTr="00162415">
              <w:tc>
                <w:tcPr>
                  <w:tcW w:w="10021" w:type="dxa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52D667B9" w14:textId="77777777" w:rsidR="00647FD6" w:rsidRPr="004804E1" w:rsidRDefault="00647FD6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Referral criteria for dental CBCT</w:t>
                  </w:r>
                </w:p>
              </w:tc>
            </w:tr>
            <w:tr w:rsidR="00647FD6" w:rsidRPr="00723511" w14:paraId="21F249C8" w14:textId="77777777" w:rsidTr="00162415">
              <w:tc>
                <w:tcPr>
                  <w:tcW w:w="10021" w:type="dxa"/>
                  <w:shd w:val="pct55" w:color="FFFFFF" w:themeColor="background1" w:fill="auto"/>
                </w:tcPr>
                <w:p w14:paraId="2E362A8E" w14:textId="77777777" w:rsidR="00647FD6" w:rsidRDefault="00647FD6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7FD6">
                    <w:rPr>
                      <w:rFonts w:ascii="Arial" w:hAnsi="Arial" w:cs="Arial"/>
                      <w:sz w:val="16"/>
                      <w:szCs w:val="16"/>
                    </w:rPr>
                    <w:t xml:space="preserve">The document specified </w:t>
                  </w:r>
                  <w:r w:rsidR="000E1BF6">
                    <w:rPr>
                      <w:rFonts w:ascii="Arial" w:hAnsi="Arial" w:cs="Arial"/>
                      <w:sz w:val="16"/>
                      <w:szCs w:val="16"/>
                    </w:rPr>
                    <w:t>here</w:t>
                  </w:r>
                  <w:r w:rsidRPr="00647FD6">
                    <w:rPr>
                      <w:rFonts w:ascii="Arial" w:hAnsi="Arial" w:cs="Arial"/>
                      <w:sz w:val="16"/>
                      <w:szCs w:val="16"/>
                    </w:rPr>
                    <w:t xml:space="preserve"> will 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47FD6">
                    <w:rPr>
                      <w:rFonts w:ascii="Arial" w:hAnsi="Arial" w:cs="Arial"/>
                      <w:sz w:val="16"/>
                      <w:szCs w:val="16"/>
                    </w:rPr>
                    <w:t>used by both parties as the basis for the referral of patients and the justification/authorisation of dental CBCT examination: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6F0B5CC1" w14:textId="77777777" w:rsidR="000E1BF6" w:rsidRPr="00647FD6" w:rsidRDefault="000E1BF6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7054642" w14:textId="77777777" w:rsidR="00647FD6" w:rsidRDefault="00647FD6" w:rsidP="00647FD6">
            <w:pPr>
              <w:rPr>
                <w:color w:val="00CC99"/>
              </w:rPr>
            </w:pPr>
          </w:p>
          <w:tbl>
            <w:tblPr>
              <w:tblStyle w:val="TableGrid"/>
              <w:tblW w:w="10021" w:type="dxa"/>
              <w:tblBorders>
                <w:top w:val="single" w:sz="8" w:space="0" w:color="00CC99"/>
                <w:left w:val="single" w:sz="8" w:space="0" w:color="00CC99"/>
                <w:bottom w:val="single" w:sz="8" w:space="0" w:color="00CC99"/>
                <w:right w:val="single" w:sz="8" w:space="0" w:color="00CC99"/>
                <w:insideH w:val="single" w:sz="8" w:space="0" w:color="00CC99"/>
                <w:insideV w:val="single" w:sz="8" w:space="0" w:color="00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8"/>
              <w:gridCol w:w="1134"/>
              <w:gridCol w:w="1276"/>
              <w:gridCol w:w="1134"/>
              <w:gridCol w:w="1417"/>
              <w:gridCol w:w="2552"/>
            </w:tblGrid>
            <w:tr w:rsidR="00647FD6" w:rsidRPr="004804E1" w14:paraId="5A1CDFBC" w14:textId="77777777" w:rsidTr="00162415">
              <w:tc>
                <w:tcPr>
                  <w:tcW w:w="10021" w:type="dxa"/>
                  <w:gridSpan w:val="6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5065528E" w14:textId="77777777" w:rsidR="00647FD6" w:rsidRPr="004804E1" w:rsidRDefault="00647FD6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Entitlement of people</w:t>
                  </w:r>
                </w:p>
              </w:tc>
            </w:tr>
            <w:tr w:rsidR="00647FD6" w:rsidRPr="00647FD6" w14:paraId="55011D19" w14:textId="77777777" w:rsidTr="00162415">
              <w:tc>
                <w:tcPr>
                  <w:tcW w:w="10021" w:type="dxa"/>
                  <w:gridSpan w:val="6"/>
                  <w:shd w:val="pct55" w:color="FFFFFF" w:themeColor="background1" w:fill="auto"/>
                </w:tcPr>
                <w:p w14:paraId="20C01A72" w14:textId="77777777" w:rsidR="00647FD6" w:rsidRDefault="00647FD6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Enter below the details of all people at the referring practice who will refer patients for dental CBCT examinations and/or report on dental CBCT images. Evidence of training meeting the requirements of the PHE</w:t>
                  </w:r>
                  <w:r w:rsidR="00D127D3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BSDMFR Core Curriculum in Dental CBCT must be provided. </w:t>
                  </w:r>
                </w:p>
                <w:p w14:paraId="04C35784" w14:textId="77777777" w:rsidR="009E78D8" w:rsidRPr="00647FD6" w:rsidRDefault="009E78D8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8063A" w:rsidRPr="004804E1" w14:paraId="18E8C059" w14:textId="77777777" w:rsidTr="001F2266">
              <w:tc>
                <w:tcPr>
                  <w:tcW w:w="6052" w:type="dxa"/>
                  <w:gridSpan w:val="4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26C62020" w14:textId="77777777" w:rsidR="00E8063A" w:rsidRDefault="00E8063A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 completion by referring practice</w:t>
                  </w:r>
                </w:p>
                <w:p w14:paraId="19CB2F83" w14:textId="77777777" w:rsidR="009E78D8" w:rsidRPr="004804E1" w:rsidRDefault="009E78D8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22EA7DCC" w14:textId="77777777" w:rsidR="00E8063A" w:rsidRPr="004804E1" w:rsidRDefault="00E8063A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 completion by CBCT practice</w:t>
                  </w:r>
                </w:p>
              </w:tc>
            </w:tr>
            <w:tr w:rsidR="001F2266" w:rsidRPr="004804E1" w14:paraId="3FA30625" w14:textId="77777777" w:rsidTr="00B243A5">
              <w:trPr>
                <w:trHeight w:val="214"/>
              </w:trPr>
              <w:tc>
                <w:tcPr>
                  <w:tcW w:w="2508" w:type="dxa"/>
                  <w:vMerge w:val="restart"/>
                  <w:shd w:val="pct55" w:color="00CC99" w:fill="auto"/>
                </w:tcPr>
                <w:p w14:paraId="3427C384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48466BB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661497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Names</w:t>
                  </w:r>
                </w:p>
              </w:tc>
              <w:tc>
                <w:tcPr>
                  <w:tcW w:w="1134" w:type="dxa"/>
                  <w:vMerge w:val="restart"/>
                  <w:shd w:val="pct55" w:color="00CC99" w:fill="auto"/>
                </w:tcPr>
                <w:p w14:paraId="653093AF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GDC/GMC </w:t>
                  </w:r>
                </w:p>
                <w:p w14:paraId="139E8E92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Registration number</w:t>
                  </w:r>
                </w:p>
              </w:tc>
              <w:tc>
                <w:tcPr>
                  <w:tcW w:w="2410" w:type="dxa"/>
                  <w:gridSpan w:val="2"/>
                  <w:shd w:val="pct55" w:color="00CC99" w:fill="auto"/>
                </w:tcPr>
                <w:p w14:paraId="44D04364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IRMER</w:t>
                  </w:r>
                  <w:r w:rsidR="003855E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60DB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roles (tick)</w:t>
                  </w:r>
                </w:p>
              </w:tc>
              <w:tc>
                <w:tcPr>
                  <w:tcW w:w="1417" w:type="dxa"/>
                  <w:vMerge w:val="restart"/>
                  <w:shd w:val="pct55" w:color="00CC99" w:fill="auto"/>
                </w:tcPr>
                <w:p w14:paraId="04B630B1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C76B637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Training OK?</w:t>
                  </w:r>
                </w:p>
              </w:tc>
              <w:tc>
                <w:tcPr>
                  <w:tcW w:w="2552" w:type="dxa"/>
                  <w:vMerge w:val="restart"/>
                  <w:shd w:val="pct55" w:color="00CC99" w:fill="auto"/>
                </w:tcPr>
                <w:p w14:paraId="5139337F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A796EF9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Registration OK?</w:t>
                  </w:r>
                </w:p>
              </w:tc>
            </w:tr>
            <w:tr w:rsidR="001F2266" w:rsidRPr="004804E1" w14:paraId="6A3C996B" w14:textId="77777777" w:rsidTr="001F2266">
              <w:trPr>
                <w:trHeight w:val="213"/>
              </w:trPr>
              <w:tc>
                <w:tcPr>
                  <w:tcW w:w="2508" w:type="dxa"/>
                  <w:vMerge/>
                  <w:shd w:val="pct55" w:color="00CC99" w:fill="auto"/>
                </w:tcPr>
                <w:p w14:paraId="6C2FA26A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shd w:val="pct55" w:color="00CC99" w:fill="auto"/>
                </w:tcPr>
                <w:p w14:paraId="7A76A8B3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3532E652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Referrer</w:t>
                  </w:r>
                </w:p>
              </w:tc>
              <w:tc>
                <w:tcPr>
                  <w:tcW w:w="1134" w:type="dxa"/>
                  <w:shd w:val="pct55" w:color="00CC99" w:fill="auto"/>
                </w:tcPr>
                <w:p w14:paraId="7CBAA509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Operator</w:t>
                  </w:r>
                </w:p>
              </w:tc>
              <w:tc>
                <w:tcPr>
                  <w:tcW w:w="1417" w:type="dxa"/>
                  <w:vMerge/>
                  <w:shd w:val="pct55" w:color="00CC99" w:fill="auto"/>
                </w:tcPr>
                <w:p w14:paraId="1F5A54E4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Merge/>
                  <w:shd w:val="pct55" w:color="00CC99" w:fill="auto"/>
                </w:tcPr>
                <w:p w14:paraId="677763CD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4046F" w:rsidRPr="00723511" w14:paraId="4F3D9AF3" w14:textId="77777777" w:rsidTr="001F2266">
              <w:tc>
                <w:tcPr>
                  <w:tcW w:w="2508" w:type="dxa"/>
                </w:tcPr>
                <w:p w14:paraId="31D697EE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08F5B2F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A9C5C1" w14:textId="77777777" w:rsidR="009E78D8" w:rsidRPr="00B4046F" w:rsidRDefault="009E78D8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1A147959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E8004F4" w14:textId="77777777" w:rsidR="00B4046F" w:rsidRPr="00B4046F" w:rsidRDefault="00B4046F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304AD245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41715B70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34CD9E45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4046F" w:rsidRPr="00723511" w14:paraId="59C0BCFF" w14:textId="77777777" w:rsidTr="001F2266">
              <w:tc>
                <w:tcPr>
                  <w:tcW w:w="2508" w:type="dxa"/>
                </w:tcPr>
                <w:p w14:paraId="096E4CF9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8BA720" w14:textId="77777777" w:rsidR="009E78D8" w:rsidRDefault="009E78D8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975914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10414808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37526CF" w14:textId="77777777" w:rsidR="00B4046F" w:rsidRPr="00B4046F" w:rsidRDefault="00B4046F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305EAD1D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B240A2D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70A7359D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4046F" w:rsidRPr="00723511" w14:paraId="6E62B926" w14:textId="77777777" w:rsidTr="001F2266">
              <w:tc>
                <w:tcPr>
                  <w:tcW w:w="2508" w:type="dxa"/>
                </w:tcPr>
                <w:p w14:paraId="521F714E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B4AA20B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9373845" w14:textId="77777777" w:rsidR="009E78D8" w:rsidRPr="00B4046F" w:rsidRDefault="009E78D8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76767259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90DC4E2" w14:textId="77777777" w:rsidR="00B4046F" w:rsidRPr="00B4046F" w:rsidRDefault="00B4046F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046D204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17F3BAF9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7C589BEC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C65CFED" w14:textId="77777777" w:rsidR="00647FD6" w:rsidRDefault="00647FD6" w:rsidP="00647FD6">
            <w:pPr>
              <w:rPr>
                <w:color w:val="00CC99"/>
              </w:rPr>
            </w:pPr>
          </w:p>
          <w:tbl>
            <w:tblPr>
              <w:tblStyle w:val="TableGrid"/>
              <w:tblW w:w="10021" w:type="dxa"/>
              <w:tblBorders>
                <w:top w:val="single" w:sz="8" w:space="0" w:color="00CC99"/>
                <w:left w:val="single" w:sz="8" w:space="0" w:color="00CC99"/>
                <w:bottom w:val="single" w:sz="8" w:space="0" w:color="00CC99"/>
                <w:right w:val="single" w:sz="8" w:space="0" w:color="00CC99"/>
                <w:insideH w:val="single" w:sz="8" w:space="0" w:color="00CC99"/>
                <w:insideV w:val="single" w:sz="8" w:space="0" w:color="00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3506"/>
              <w:gridCol w:w="1276"/>
              <w:gridCol w:w="3827"/>
            </w:tblGrid>
            <w:tr w:rsidR="00B4046F" w:rsidRPr="004804E1" w14:paraId="552CE0FD" w14:textId="77777777" w:rsidTr="00162415">
              <w:tc>
                <w:tcPr>
                  <w:tcW w:w="10021" w:type="dxa"/>
                  <w:gridSpan w:val="4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48E6B14E" w14:textId="77777777" w:rsidR="00B4046F" w:rsidRPr="004804E1" w:rsidRDefault="00B4046F" w:rsidP="00B4046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Signatures of agreement</w:t>
                  </w:r>
                </w:p>
              </w:tc>
            </w:tr>
            <w:tr w:rsidR="00B4046F" w:rsidRPr="00647FD6" w14:paraId="2A80E7E2" w14:textId="77777777" w:rsidTr="00162415">
              <w:tc>
                <w:tcPr>
                  <w:tcW w:w="10021" w:type="dxa"/>
                  <w:gridSpan w:val="4"/>
                  <w:shd w:val="pct55" w:color="FFFFFF" w:themeColor="background1" w:fill="auto"/>
                </w:tcPr>
                <w:p w14:paraId="35C03A14" w14:textId="77777777" w:rsidR="00B4046F" w:rsidRPr="00647FD6" w:rsidRDefault="00B4046F" w:rsidP="00B4046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We the undersigned agree: (1) to use the referral criteria above; (2) that evidence of adequate training has been provided for each of the people named above appropriate to their IRMER</w:t>
                  </w:r>
                  <w:r w:rsidR="003855E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60DB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roles; (3) that adequate information will accompany each referred patient to allow the justification process to proceed, as set out in the standard imaging referral form attached. </w:t>
                  </w:r>
                </w:p>
              </w:tc>
            </w:tr>
            <w:tr w:rsidR="00B4046F" w:rsidRPr="004804E1" w14:paraId="5FCE7268" w14:textId="77777777" w:rsidTr="009E78D8">
              <w:tc>
                <w:tcPr>
                  <w:tcW w:w="4918" w:type="dxa"/>
                  <w:gridSpan w:val="2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2E4CA20B" w14:textId="77777777" w:rsidR="00B4046F" w:rsidRPr="004804E1" w:rsidRDefault="00B4046F" w:rsidP="00B4046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 the referring practice</w:t>
                  </w:r>
                </w:p>
              </w:tc>
              <w:tc>
                <w:tcPr>
                  <w:tcW w:w="5103" w:type="dxa"/>
                  <w:gridSpan w:val="2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4CF14AC6" w14:textId="77777777" w:rsidR="00B4046F" w:rsidRPr="004804E1" w:rsidRDefault="00B4046F" w:rsidP="00D6528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 completion by CBCT practice</w:t>
                  </w:r>
                </w:p>
              </w:tc>
            </w:tr>
            <w:tr w:rsidR="009E78D8" w:rsidRPr="00723511" w14:paraId="486CB69C" w14:textId="77777777" w:rsidTr="006843D6">
              <w:trPr>
                <w:trHeight w:val="315"/>
              </w:trPr>
              <w:tc>
                <w:tcPr>
                  <w:tcW w:w="1412" w:type="dxa"/>
                  <w:shd w:val="pct55" w:color="00CC99" w:fill="auto"/>
                </w:tcPr>
                <w:p w14:paraId="0E07EFE1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18A3406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Name of legal person*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0DFAA73E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63EEBFED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945CF19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Name of legal </w:t>
                  </w:r>
                </w:p>
                <w:p w14:paraId="6626D06A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person*</w:t>
                  </w:r>
                </w:p>
              </w:tc>
              <w:tc>
                <w:tcPr>
                  <w:tcW w:w="3827" w:type="dxa"/>
                </w:tcPr>
                <w:p w14:paraId="7A1666A5" w14:textId="77777777" w:rsidR="009E78D8" w:rsidRPr="00723511" w:rsidRDefault="009E78D8" w:rsidP="006843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78D8" w:rsidRPr="00723511" w14:paraId="59567BEC" w14:textId="77777777" w:rsidTr="006843D6">
              <w:tc>
                <w:tcPr>
                  <w:tcW w:w="1412" w:type="dxa"/>
                  <w:shd w:val="pct55" w:color="00CC99" w:fill="auto"/>
                </w:tcPr>
                <w:p w14:paraId="0DA66374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3421861" w14:textId="77777777" w:rsidR="009E78D8" w:rsidRDefault="009E78D8" w:rsidP="009E78D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Signature</w:t>
                  </w:r>
                </w:p>
                <w:p w14:paraId="59AE26C4" w14:textId="77777777" w:rsidR="00D127D3" w:rsidRDefault="00D127D3" w:rsidP="009E78D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09120BC4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145A1A86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FB8429F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3827" w:type="dxa"/>
                </w:tcPr>
                <w:p w14:paraId="3AE0B397" w14:textId="77777777" w:rsidR="009E78D8" w:rsidRPr="00723511" w:rsidRDefault="009E78D8" w:rsidP="006843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78D8" w:rsidRPr="00723511" w14:paraId="2AA40C22" w14:textId="77777777" w:rsidTr="006843D6">
              <w:tc>
                <w:tcPr>
                  <w:tcW w:w="1412" w:type="dxa"/>
                  <w:shd w:val="pct55" w:color="00CC99" w:fill="auto"/>
                </w:tcPr>
                <w:p w14:paraId="65DD054B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B20F20C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69F2B476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1F0207AF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BED7EDF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3827" w:type="dxa"/>
                </w:tcPr>
                <w:p w14:paraId="5128F0A0" w14:textId="77777777" w:rsidR="009E78D8" w:rsidRPr="00723511" w:rsidRDefault="009E78D8" w:rsidP="006843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723E4E" w14:textId="77777777" w:rsidR="00647FD6" w:rsidRPr="00647FD6" w:rsidRDefault="00647FD6" w:rsidP="00647FD6"/>
        </w:tc>
      </w:tr>
    </w:tbl>
    <w:p w14:paraId="0E8D6DAE" w14:textId="77777777" w:rsidR="004804E1" w:rsidRDefault="004804E1">
      <w:pPr>
        <w:rPr>
          <w:color w:val="00CC99"/>
        </w:rPr>
      </w:pPr>
    </w:p>
    <w:p w14:paraId="62B55F4F" w14:textId="77777777" w:rsidR="00723511" w:rsidRPr="007C3F3A" w:rsidRDefault="007C3F3A" w:rsidP="007C3F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7C3F3A">
        <w:rPr>
          <w:rFonts w:ascii="Arial" w:hAnsi="Arial" w:cs="Arial"/>
          <w:sz w:val="16"/>
          <w:szCs w:val="16"/>
        </w:rPr>
        <w:t>The ‘legal person’ is the person/body corporate that takes legal responsibility for implementing the Ioni</w:t>
      </w:r>
      <w:r w:rsidR="003855E0">
        <w:rPr>
          <w:rFonts w:ascii="Arial" w:hAnsi="Arial" w:cs="Arial"/>
          <w:sz w:val="16"/>
          <w:szCs w:val="16"/>
        </w:rPr>
        <w:t>sing Radiations Regulations 2017</w:t>
      </w:r>
      <w:r w:rsidRPr="007C3F3A">
        <w:rPr>
          <w:rFonts w:ascii="Arial" w:hAnsi="Arial" w:cs="Arial"/>
          <w:sz w:val="16"/>
          <w:szCs w:val="16"/>
        </w:rPr>
        <w:t xml:space="preserve"> and the Ionising Radiation (Medical Exposure) Regulations 20</w:t>
      </w:r>
      <w:r w:rsidR="003855E0">
        <w:rPr>
          <w:rFonts w:ascii="Arial" w:hAnsi="Arial" w:cs="Arial"/>
          <w:sz w:val="16"/>
          <w:szCs w:val="16"/>
        </w:rPr>
        <w:t>1</w:t>
      </w:r>
      <w:r w:rsidR="00560DBC">
        <w:rPr>
          <w:rFonts w:ascii="Arial" w:hAnsi="Arial" w:cs="Arial"/>
          <w:sz w:val="16"/>
          <w:szCs w:val="16"/>
        </w:rPr>
        <w:t>7</w:t>
      </w:r>
      <w:r w:rsidRPr="007C3F3A">
        <w:rPr>
          <w:rFonts w:ascii="Arial" w:hAnsi="Arial" w:cs="Arial"/>
          <w:sz w:val="16"/>
          <w:szCs w:val="16"/>
        </w:rPr>
        <w:t xml:space="preserve"> within the practice.</w:t>
      </w:r>
    </w:p>
    <w:p w14:paraId="63165541" w14:textId="77777777" w:rsidR="00A3195E" w:rsidRDefault="00A3195E">
      <w:pPr>
        <w:rPr>
          <w:color w:val="00CC99"/>
        </w:rPr>
      </w:pPr>
    </w:p>
    <w:sectPr w:rsidR="00A3195E" w:rsidSect="00162415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A24D" w14:textId="77777777" w:rsidR="003C50E6" w:rsidRDefault="003C50E6" w:rsidP="00B4046F">
      <w:pPr>
        <w:spacing w:after="0" w:line="240" w:lineRule="auto"/>
      </w:pPr>
      <w:r>
        <w:separator/>
      </w:r>
    </w:p>
  </w:endnote>
  <w:endnote w:type="continuationSeparator" w:id="0">
    <w:p w14:paraId="1605CF29" w14:textId="77777777" w:rsidR="003C50E6" w:rsidRDefault="003C50E6" w:rsidP="00B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97ADF" w14:textId="77777777" w:rsidR="003C50E6" w:rsidRDefault="003C50E6" w:rsidP="00B4046F">
      <w:pPr>
        <w:spacing w:after="0" w:line="240" w:lineRule="auto"/>
      </w:pPr>
      <w:r>
        <w:separator/>
      </w:r>
    </w:p>
  </w:footnote>
  <w:footnote w:type="continuationSeparator" w:id="0">
    <w:p w14:paraId="72C3223C" w14:textId="77777777" w:rsidR="003C50E6" w:rsidRDefault="003C50E6" w:rsidP="00B40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22CFB"/>
    <w:multiLevelType w:val="hybridMultilevel"/>
    <w:tmpl w:val="48D6C878"/>
    <w:lvl w:ilvl="0" w:tplc="ABF2F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E1"/>
    <w:rsid w:val="000E1BF6"/>
    <w:rsid w:val="0011146B"/>
    <w:rsid w:val="00162415"/>
    <w:rsid w:val="001F2266"/>
    <w:rsid w:val="00275A6A"/>
    <w:rsid w:val="00331787"/>
    <w:rsid w:val="003855E0"/>
    <w:rsid w:val="003A135B"/>
    <w:rsid w:val="003C50E6"/>
    <w:rsid w:val="00447DD0"/>
    <w:rsid w:val="004804E1"/>
    <w:rsid w:val="00560DBC"/>
    <w:rsid w:val="005D2CF0"/>
    <w:rsid w:val="00647FD6"/>
    <w:rsid w:val="00664413"/>
    <w:rsid w:val="00707223"/>
    <w:rsid w:val="00723511"/>
    <w:rsid w:val="00780C3B"/>
    <w:rsid w:val="007C3F3A"/>
    <w:rsid w:val="00931D8A"/>
    <w:rsid w:val="009E78D8"/>
    <w:rsid w:val="00A3195E"/>
    <w:rsid w:val="00AC6A17"/>
    <w:rsid w:val="00B4046F"/>
    <w:rsid w:val="00C95994"/>
    <w:rsid w:val="00D127D3"/>
    <w:rsid w:val="00E8063A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8B11"/>
  <w15:docId w15:val="{2B64AD53-BDCB-4F09-97DF-DB22B698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AC6A17"/>
    <w:pPr>
      <w:autoSpaceDE w:val="0"/>
      <w:autoSpaceDN w:val="0"/>
      <w:adjustRightInd w:val="0"/>
      <w:spacing w:after="0" w:line="201" w:lineRule="atLeast"/>
    </w:pPr>
    <w:rPr>
      <w:rFonts w:ascii="HelveticaNeueLT Std Med" w:hAnsi="HelveticaNeueLT Std Med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B657-C24D-484D-BB30-071BF065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Lofts</dc:creator>
  <cp:lastModifiedBy>Peer Nelz</cp:lastModifiedBy>
  <cp:revision>2</cp:revision>
  <cp:lastPrinted>2016-08-18T15:21:00Z</cp:lastPrinted>
  <dcterms:created xsi:type="dcterms:W3CDTF">2018-09-09T21:36:00Z</dcterms:created>
  <dcterms:modified xsi:type="dcterms:W3CDTF">2018-09-09T21:36:00Z</dcterms:modified>
</cp:coreProperties>
</file>